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4" w:type="dxa"/>
        <w:tblBorders>
          <w:top w:val="single" w:color="C9C9C9" w:sz="4" w:space="0"/>
          <w:left w:val="single" w:color="C9C9C9" w:sz="4" w:space="0"/>
          <w:bottom w:val="single" w:color="C9C9C9" w:sz="4" w:space="0"/>
          <w:right w:val="single" w:color="C9C9C9" w:sz="4" w:space="0"/>
          <w:insideH w:val="single" w:color="C9C9C9" w:sz="4" w:space="0"/>
          <w:insideV w:val="single" w:color="C9C9C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5"/>
        <w:gridCol w:w="6237"/>
        <w:gridCol w:w="5832"/>
      </w:tblGrid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694" w:type="dxa"/>
            <w:gridSpan w:val="3"/>
            <w:tcBorders>
              <w:bottom w:val="single" w:color="C9C9C9" w:sz="12" w:space="0"/>
            </w:tcBorders>
            <w:vAlign w:val="top"/>
          </w:tcPr>
          <w:p>
            <w:pPr>
              <w:pStyle w:val="5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pielikums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694" w:type="dxa"/>
            <w:gridSpan w:val="3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Cs w:val="20"/>
              </w:rPr>
              <w:t xml:space="preserve">Informējam, ka ir izveidota informācijas lapa par vienotajiem valsts un pašvaldību klientu apkalpošanas centriem </w:t>
            </w:r>
            <w:r>
              <w:fldChar w:fldCharType="begin"/>
            </w:r>
            <w:r>
              <w:instrText xml:space="preserve">HYPERLINK "http://www.latvija.lv/pakalpojumucentri" </w:instrText>
            </w:r>
            <w:r>
              <w:fldChar w:fldCharType="separate"/>
            </w:r>
            <w:r>
              <w:rPr>
                <w:rStyle w:val="4"/>
                <w:rFonts w:cs="Times New Roman"/>
                <w:color w:val="000000"/>
                <w:szCs w:val="20"/>
              </w:rPr>
              <w:t>www.latvija.lv/pakalpojumucentri</w:t>
            </w:r>
            <w:r>
              <w:fldChar w:fldCharType="end"/>
            </w:r>
            <w:r>
              <w:rPr>
                <w:rFonts w:cs="Times New Roman"/>
                <w:b/>
                <w:bCs/>
                <w:color w:val="000000"/>
                <w:szCs w:val="20"/>
              </w:rPr>
              <w:t>, kur ir pieejama informācija gan par pārstāvēto iestāžu un pašvaldību sniegto pakalpojumu klāstu, gan cita aktuāla informācija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694" w:type="dxa"/>
            <w:gridSpan w:val="3"/>
            <w:vAlign w:val="top"/>
          </w:tcPr>
          <w:p>
            <w:pPr>
              <w:rPr>
                <w:rFonts w:cs="Times New Roman"/>
                <w:b/>
                <w:bCs/>
                <w:i/>
                <w:color w:val="C0000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25" w:type="dxa"/>
            <w:shd w:val="clear" w:color="auto" w:fill="EDEDED"/>
            <w:vAlign w:val="top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Cs w:val="20"/>
              </w:rPr>
              <w:t>Institūcija</w:t>
            </w: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jc w:val="center"/>
              <w:rPr>
                <w:rFonts w:cs="Times New Roman"/>
                <w:b/>
                <w:color w:val="000000"/>
                <w:szCs w:val="20"/>
              </w:rPr>
            </w:pPr>
            <w:r>
              <w:rPr>
                <w:rFonts w:cs="Times New Roman"/>
                <w:b/>
                <w:color w:val="000000"/>
                <w:szCs w:val="20"/>
              </w:rPr>
              <w:t>Pakalpojums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tabs>
                <w:tab w:val="left" w:pos="734"/>
              </w:tabs>
              <w:jc w:val="center"/>
              <w:rPr>
                <w:rFonts w:cs="Times New Roman"/>
                <w:b/>
                <w:color w:val="00000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Cs w:val="20"/>
              </w:rPr>
              <w:t xml:space="preserve">Norāde (saite) uz </w:t>
            </w:r>
            <w:r>
              <w:rPr>
                <w:rFonts w:cs="Times New Roman"/>
                <w:b/>
                <w:color w:val="000000"/>
                <w:szCs w:val="20"/>
              </w:rPr>
              <w:t>informāciju par pakalpojumu vai e-pakalpojumu</w:t>
            </w:r>
          </w:p>
          <w:p>
            <w:pPr>
              <w:tabs>
                <w:tab w:val="left" w:pos="734"/>
              </w:tabs>
              <w:rPr>
                <w:rFonts w:cs="Times New Roman"/>
                <w:b/>
                <w:color w:val="000000"/>
                <w:szCs w:val="20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Novada pašvaldība</w:t>
            </w: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Iedzīvotāju iesniegumu pieņemšana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Lauku atbalsta dienests</w:t>
            </w: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Iedzīvotāju iesniegumu pieņemšana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Nodarbinātības valsts aģentūra</w:t>
            </w: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Konsultāciju sniegšana par NVA pakalpojumiem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Informatīvi: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CV un vakanču reģistrēšana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http://cvvp.nva.gov.lv/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Informatīvās dienas e-versija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http://www.nva.gov.lv/index.php?cid=2&amp;mid=464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Profilēšana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http://bpr.esynergy.lv/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Karjeras pakalpojumi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http://www.nva.gov.lv/karjera/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Apmācību monitorings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http://monitorings.esynergy.lv/search/setting/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Darba tirgus prognozes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http://idtps.esynergy.lv/aboutidtps/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CV un vakanču reģistrēšana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http://cvvp.nva.gov.lv/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Pilsonības un migrācijas lietu pārvalde</w:t>
            </w: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Konsultāciju sniegšana par e-pakalpojumiem: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Dzīvesvietas deklarācijas iesniegšana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https://www.latvija.lv/lv/Epakalpojumi/EP15/Apraksts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Iesniegums par aizliegumu vai atļauju izmantot personas ķermeni, audus un orgānus pēc nāves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https://www.latvija.lv/lv/Epakalpojumi/EP27/Apraksts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Iesniegums par dzīvesvietas reģistrēšanu ārvalstīs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https://www.latvija.lv/lv/Epakalpojumi/EP26/Apraksts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Manā īpašumā deklarētās personas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https://www.latvija.lv/lv/Epakalpojumi/EP00/Apraksts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Mani dati Iedzīvotāju reģistrā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https://www.latvija.lv/lv/Epakalpojumi/EP01/Apraksts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Pārbaude, vai persona ir deklarēta norādītajā adresē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https://www.latvija.lv/lv/Epakalpojumi/EP29/Apraksts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Pārbaude, vai persona ir iekļauta Iedzīvotāju reģistrā un vai nav ziņu par personas nāvi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https://www.latvija.lv/lv/Epakalpojumi/EP28/Apraksts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Pieteikšanās personu apliecinoša dokumenta izsniegšanai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https://www.latvija.lv/lv/Epakalpojumi/EP145/Apraksts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Vēlēšanu iecirkņa noskaidrošana vai maiņa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https://www.latvija.lv/lv/PPK/dzives-situacija/apakssituacija/p2257/ProcesaApraksts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Reģistrācija balsošanai pa pastu vēlētājiem, kuri uzturas ārvalstīs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https://www.latvija.lv/lv/PPK/dzives-situacija/apakssituacija/p2250/ProcesaApraksts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Vēlēšanu iecirkņa noskaidrošana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https://www.latvija.lv/lv/PPK/dzives-situacija/apakssituacija/p2251/ProcesaApraksts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Personvārdu meklēšana personvārdu datu bāzē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https://www.latvija.lv/lv/PPK/dzives-situacija/apakssituacija/p892/ProcesaApraksts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Šengenas vīzas pagarināšana Latvijas Republikā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https://www.latvija.lv/lv/PPK/dzives-situacija/apakssituacija/p875/ProcesaApraksts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Repatriācija un pilsonība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https://www.latvija.lv/DzivesNotikumi/atgriesanas-latvija/Repatriacija_Pilsoniba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Uzņēmumu reģistrs</w:t>
            </w: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Konsultāciju sniegšana par e-pakalpojumu “Reģistrācija UR vestajos reģistros”: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https://www.latvija.lv/DzivesNotikumi/uznemejdarbiba/registret-komersantu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numPr>
                <w:ilvl w:val="0"/>
                <w:numId w:val="2"/>
              </w:num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jauna subjekta reģistrāciju </w:t>
            </w: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(dokumenti, valsts nodevas, termiņi u.tml.);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numPr>
                <w:ilvl w:val="0"/>
                <w:numId w:val="2"/>
              </w:num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subjekta izmaiņu reģistrāciju </w:t>
            </w: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(dokumenti, valsts nodevas, termiņi u.tml.);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numPr>
                <w:ilvl w:val="0"/>
                <w:numId w:val="2"/>
              </w:num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subjekta likvidācijas reģistrāciju </w:t>
            </w: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(dokumenti, valsts nodevas, termiņi u.tml.);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Konsultāciju sniegšana par e-pakalpojumu “Izziņu pieprasīšana no UR vestajiem reģistriem”: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https://www.latvija.lv/lv/Epakalpojumi/EP120/Apraksts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numPr>
                <w:ilvl w:val="0"/>
                <w:numId w:val="3"/>
              </w:num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izziņu pieprasīšanu no UR (</w:t>
            </w: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saņemšanas kārtība, maksa par pakalpojumu, termiņi)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https://www.latvija.lv/lv/Epakalpojumi/EP120/Apraksts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Valsts ieņēmumu dienests</w:t>
            </w: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Iesniegumu pieņemšana par: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Algas nodokļa grāmatiņa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https://www.latvija.lv/lv/PPK/dzives-situacija/apakssituacija/p623/ProcesaApraksts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Iedzīvotāju ienākuma nodokļa atvieglojumu reģistrēšanu/anulēšanu;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Iesniegums par VID izsniegtu identifikatoru un paroli EDS lietošanai.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Gada ienākumu deklarācija ( 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https://www.latvija.lv/lv/PPK/dzives-situacija/apakssituacija/p883/ProcesaApraksts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Atbalsta sniegšana darbam ar Elektroniskās deklarēšanas sistēmu EDS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Valsts sociālās apdrošināšanas aģentūra</w:t>
            </w: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Iesniegumu pieņemšana par: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Apbedīšanas pabalsts 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https://www.latvija.lv/lv/PPK/dzives-situacija/apakssituacija/p290/ProcesaApraksts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Bezdarbnieka pabalsts 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https://www.latvija.lv/lv/PPK/dzives-situacija/apakssituacija/p294/ProcesaApraksts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Bērna invalīda kopšanas pabalsts 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https://www.latvija.lv/lv/PPK/dzives-situacija/apakssituacija/p297/ProcesaApraksts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Bērna kopšanas pabalsts 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https://www.latvija.lv/lv/PPK/dzives-situacija/apakssituacija/p302/ProcesaApraksts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Bērna piedzimšanas pabalsts 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https://www.latvija.lv/lv/PPK/dzives-situacija/apakssituacija/p301/ProcesaApraksts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Brīvprātīgi apdrošinātās personas reģistrācija 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Ģimenes valsts pabalsts  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https://www.latvija.lv/lv/PPK/dzives-situacija/apakssituacija/p303/ProcesaApraksts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Invaliditātes pensija 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https://www.latvija.lv/lv/PPK/dzives-situacija/apakssituacija/p310/ProcesaApraksts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Maternitātes pabalsts 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https://www.latvija.lv/lv/PPK/dzives-situacija/apakssituacija/p292/ProcesaApraksts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Pabalsts transporta izdevumu kompensēšanai invalīdam, kuram ir apgrūtināta pārvietošanās 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https://www.latvija.lv/lv/PPK/dzives-situacija/apakssituacija/p296/ProcesaApraksts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Paternitātes pabalsts 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https://www.latvija.lv/lv/PPK/dzives-situacija/apakssituacija/p291/ProcesaApraksts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Slimības pabalsts 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https://www.latvija.lv/lv/PPK/dzives-situacija/apakssituacija/p293/ProcesaApraksts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Informācija par valsts fondēto pensiju shēmas dalībnieka reģistrāciju un ieguldījumu plāna izvēli 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https://www.latvija.lv/lv/PPK/dzives-situacija/apakssituacija/p1334/ProcesaApraksts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Valsts sociālā nodrošinājuma pabalsts 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https://www.latvija.lv/lv/PPK/dzives-situacija/apakssituacija/p304/ProcesaApraksts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Vecāku pabalsts 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https://www.latvija.lv/lv/PPK/dzives-situacija/apakssituacija/p489/ProcesaApraksts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Vienreizējs pabalsts mirušā pensionāra laulātajam (pensionāram) 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https://www.latvija.lv/lv/PPK/dzives-situacija/apakssituacija/p307/ProcesaApraksts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sociālās apdrošināšanas iemaksām un apdrošināšanas periodiem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https://www.latvija.lv/lv/Epakalpojumi/EP43/Apraksts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reģistrēto darba stāžu (līdz 1996. gadam)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https://www.latvija.lv/lv/Epakalpojumi/EP47/Apraksts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piešķirtās pensijas/pabalsta/atlīdzības apmēru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https://www.latvija.lv/lv/Epakalpojumi/EP51/Apraksts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izmaksai nosūtīto pensiju/pabalstu/atlīdzību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https://www.latvija.lv/epakalpojumi/ep52/Apraksts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VSAA ieturēto ienākuma nodokli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https://www.latvija.lv/epakalpojumi/ep53/Apraksts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prognozējamo vecuma pensijas apmēru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https://www.latvija.lv/epakalpojumi/ep61/Apraksts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Valsts fondēto pensiju shēmas (pensiju 2. līmeņa) dalībnieka konta izraksts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https://www.latvija.lv/lv/Epakalpojumi/EP44/Apraksts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valsts fondēto pensiju shēmas (pensiju 2. līmeņa) līdzekļu pārvaldītāja un ieguldījuma plāna maiņu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https://www.latvija.lv/lv/PPK/dzives-situacija/apakssituacija/p1329/ProcesaApraksts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izmaksātajiem pabalstiem/pensijām/atlīdzībām un ieturēto ienākumu nodokli (ienākumu deklarēšanai)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https://www.latvija.lv/epakalpojumi/ep46/Apraksts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apdrošinātās personas pensijas kapitālu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https://www.latvija.lv/epakalpojumi/ep48/Apraksts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valsts fondēto pensiju shēmas dalībnieka reģistrāciju un ieguldījuma plāna izvēli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https://www.latvija.lv/epakalpojumi/ep49/Apraksts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ieturējumiem no izmaksājamās pensijas/pabalsta/atlīdzības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https://www.latvija.lv/epakalpojumi/ep50/Apraksts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izmaksātajiem pabalstiem/pensijām/atlīdzībām un ieturēto ienākumu nodokli (ienākumu deklarēšanai)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https://www.latvija.lv/epakalpojumi/ep46/Apraksts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Valsts zemes dienests</w:t>
            </w: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Konsultāciju sniegšana par iestādes pakalpojumiem un e-pakalpojumiem: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Datu reģistrācija / aktualizācija Kadastra informācijas sistēmā uz iesniegtā dokumenta pamata, kas nav kadastrālās uzmērīšanas dokuments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https://www.latvija.lv/lv/PPK/dzives-situacija/apakssituacija/p2220/ProcesaApraksts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Ēkas datu aktualizācija Kadastra informācijas sistēmā no VZD arhīva dokumentiem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https://www.latvija.lv/lv/PPK/dzives-situacija/apakssituacija/p2078/ProcesaApraksts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Ēkas datu aktualizācija Kadastra informācijas sistēmā - nolietojuma noteikšana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https://www.latvija.lv/lv/PPK/dzives-situacija/apakssituacija/p2069/ProcesaApraksts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Inženierbūves datu reģistrācija / aktualizācija Kadastra informācijas sistēmā uz inženierbūves deklarācijas pamata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https://www.latvija.lv/lv/PPK/dzives-situacija/apakssituacija/p2075/ProcesaApraksts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Nekustamā īpašuma reģistrācija Kadastra informācijas sistēmā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https://www.latvija.lv/lv/PPK/dzives-situacija/apakssituacija/p858/ProcesaApraksts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Nekustamā īpašuma sastāva maiņa Kadastra informācijas sistēmā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https://www.latvija.lv/lv/PPK/dzives-situacija/apakssituacija/p2035/ProcesaApraksts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Datu reģistrācija / aktualizācija Kadastra informācijas sistēmā uz iesniegtā dokumenta pamata, kas nav kadastrālās uzmērīšanas dokuments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https://www.latvija.lv/lv/PPK/dzives-situacija/apakssituacija/p2220/ProcesaApraksts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Datu aktualizācija par kadastra subjektu Kadastra informācijas sistēmā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https://www.latvija.lv/lv/PPK/dzives-situacija/apakssituacija/p2037/ProcesaApraksts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Atsavināšanas aizlieguma atzīmes reģistrācija vai dzēšana Kadastra informācijas sistēmā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https://www.latvija.lv/lv/PPK/dzives-situacija/apakssituacija/p2050/ProcesaApraksts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Zemes vienības daļas reģistrācija Kadastra informācijas sistēmā, neveicot kadastrālo uzmērīšanu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https://www.latvija.lv/lv/PPK/dzives-situacija/apakssituacija/p2039/ProcesaApraksts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“Mans konts” Valsts zemes dienesta datu publicēšanas un e-pakalpojumu portālā kadastrs.lv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https://www.latvija.lv/lv/PPK/dzives-situacija/apakssituacija/p2893/ProcesaApraksts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Pieteikties juridiskās personas kadastrs.lv konta izveidei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https://www.latvija.lv/lv/PPK/dzives-situacija/apakssituacija/p2872/ProcesaApraksts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Mani dati Kadastrā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https://www.latvija.lv/lv/Epakalpojumi/EP32/Apraksts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Kadastra informācija mantojuma lietai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https://www.latvija.lv/lv/PPK/dzives-situacija/apakssituacija/p2074/ProcesaApraksts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par nekustamā īpašuma vēsturisko vērtību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https://www.latvija.lv/lv/PPK/dzives-situacija/apakssituacija/p2743/ProcesaApraksts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Tipveida kadastra informācijas telpiskie dati par kadastra objektu (e-pakalpojums) lejuplāde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https://www.latvija.lv/lv/PPK/dzives-situacija/apakssituacija/p2211/ProcesaApraksts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Kadastra informācija par nekustamo īpašumu (piederība un sastāvs)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https://www.latvija.lv/lv/PPK/dzives-situacija/apakssituacija/p2797/ProcesaApraksts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Zemes robežu plāna sagatavošana uz arhīva dokumentu pamata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https://www.latvija.lv/lv/PPK/dzives-situacija/apakssituacija/p2649/ProcesaApraksts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no Valsts zemes dienesta arhīva - dokumenta noraksta vai izraksta saņemšana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https://www.latvija.lv/lv/PPK/dzives-situacija/apakssituacija/p2061/ProcesaApraksts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Informācija no Valsts zemes dienesta arhīva - dokumenta kopijas saņemšana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https://www.latvija.lv/lv/PPK/dzives-situacija/apakssituacija/p2060/ProcesaApraksts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Būves vai telpu grupas kadastrālās uzmērīšanas lietas sagatavošana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https://www.latvija.lv/lv/PPK/dzives-situacija/apakssituacija/p2883/ProcesaApraksts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Būvju stāvplānu, telpu grupu plānu saņemšana vektordatu formātā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https://www.latvija.lv/lv/PPK/dzives-situacija/apakssituacija/p2937/ProcesaApraksts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Iespējamās kadastrālās vērtības aprēķināšana un dokumentu sagatavošana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https://www.latvija.lv/lv/PPK/dzives-situacija/apakssituacija/p2077/ProcesaApraksts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Prognozētās kadastrālās vērtības aprēķināšana un dokumentu sagatavošana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https://www.latvija.lv/lv/PPK/dzives-situacija/apakssituacija/p2054/ProcesaApraksts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Kadastra teksta datu pārlūkošana bez līgumsaistībām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https://www.latvija.lv/lv/PPK/dzives-situacija/apakssituacija/p2791/ProcesaApraksts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Valsts zemes dienesta ģeotelpisko datu pārlūkošana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https://www.latvija.lv/lv/Epakalpojumi/EP161/Apraksts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Datu atlase un izvade par konkrētiem objektiem vai apgabaliem pēc definētiem parametriem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https://www.latvija.lv/lv/Epakalpojumi/EP159/Apraksts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Valsts zemes dienesta ģeotelpisko datu lejupielāde bez līgumsaistībām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https://www.latvija.lv/lv/PPK/dzives-situacija/apakssituacija/p2935/ProcesaApraksts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Valsts zemes dienesta tematisko karšu pārlūkošana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https://www.latvija.lv/lv/Epakalpojumi/EP162/Apraksts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Mobilā lietotne kadastrs.lv (konsultācija par e-pakalpojumu)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https://www.latvija.lv/lv/PPK/dzives-situacija/apakssituacija/p2568/ProcesaApraksts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Valsts zemes dienestā reģistrēto pasūtījumu statusu izsekošana un jaunu pasūtījumu noformēšana (konsultācija par e-pakalpojumu)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https://www.latvija.lv/lv/Epakalpojumi/EP160/Apraksts</w:t>
            </w: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Valsts darba inspekcija</w:t>
            </w:r>
          </w:p>
        </w:tc>
        <w:tc>
          <w:tcPr>
            <w:tcW w:w="6237" w:type="dxa"/>
            <w:vAlign w:val="top"/>
          </w:tcPr>
          <w:p>
            <w:pPr>
              <w:spacing w:after="160"/>
              <w:jc w:val="both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Konsultāciju sniegšana par šādiem Iestādes e-pakalpojumiem iedzīvotājiem: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Iesniegums Darba inspekcijai un Darba inspekcijas atbildes saņemšana.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Atzinums par nodarbinātā veselības un drošības apdraudējuma faktu darbā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tabs>
                <w:tab w:val="left" w:pos="1290"/>
              </w:tabs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Paziņojums par notikušu nelaimes gadījumu darbā.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tabs>
                <w:tab w:val="left" w:pos="979"/>
              </w:tabs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Darba inspekcijas sastādītā izmeklēšanas akta par notikušu nelaimes gadījumu darbā saņemšana.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spacing w:after="160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Konsultāciju sniegšana par šādiem Iestādes e-pakalpojumiem darba devējiem: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Paziņojums par notikušu nelaimes gadījumu darbā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tabs>
                <w:tab w:val="left" w:pos="933"/>
              </w:tabs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Izziņa par darba tiesību būtiskiem pārkāpumiem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tabs>
                <w:tab w:val="left" w:pos="1624"/>
              </w:tabs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Iesniegums Darba inspekcijai un Darba inspekcijas  atbildes saņemšana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jc w:val="both"/>
              <w:rPr>
                <w:rFonts w:cs="Times New Roman"/>
                <w:color w:val="000000"/>
                <w:sz w:val="18"/>
                <w:szCs w:val="18"/>
                <w:lang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Darba inspekcijas sastādītā izmeklēšanas akta par notikušu nelaimes gadījumu darbā saņemšana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Darba devēja sastādītā izmeklēšanas akta par notikušu nelaimes gadījumu darbā iesniegšana reģistrācijai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Darba inspekcijas atļauja bērnu nodarbināšanai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Darba devēja paziņojums Darba inspekcijai par novērstajiem pārkāpumiem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Darba inspekcijas izdoto administratīvo aktu darba devējiem par konstatētajiem pārkāpumiem saņemšana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Darba inspekcijas amatpersonas lēmuma apstrīdēšana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/>
              </w:rPr>
              <w:t>Paziņojums par darba devēja zaudējumiem, saistībā ar nelaimes gadījumu darbā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spacing w:after="160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Konsultāciju sniegšana par šādiem Iestādes e-pakalpojumiem citām iestādēm: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pStyle w:val="2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Ārstniecības personas/iestādes paziņojuma par cietušo nelaimes gadījumā darbā sniegšana 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jc w:val="both"/>
              <w:rPr>
                <w:rFonts w:cs="Times New Roman"/>
                <w:color w:val="000000"/>
                <w:sz w:val="18"/>
                <w:szCs w:val="18"/>
                <w:lang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Izziņa par veselības traucējumu smaguma pakāpi nelaimes gadījumā darbā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jc w:val="both"/>
              <w:rPr>
                <w:rFonts w:cs="Times New Roman"/>
                <w:color w:val="000000"/>
                <w:sz w:val="18"/>
                <w:szCs w:val="18"/>
                <w:lang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Darbavietas higiēniskais raksturojums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jc w:val="both"/>
              <w:rPr>
                <w:rFonts w:cs="Times New Roman"/>
                <w:color w:val="000000"/>
                <w:sz w:val="18"/>
                <w:szCs w:val="18"/>
                <w:lang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Ziņojums par arodslimības gadījumu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shd w:val="clear" w:color="auto" w:fill="EDEDED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EDEDED"/>
            <w:vAlign w:val="top"/>
          </w:tcPr>
          <w:p>
            <w:pPr>
              <w:pStyle w:val="2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24"/>
                <w:sz w:val="18"/>
                <w:szCs w:val="18"/>
              </w:rPr>
              <w:t>Paziņojums par kriminālprocesa uzsākšanu, atteikumu uzsākt kriminālprocesu vai tā izbeigšanu</w:t>
            </w:r>
          </w:p>
        </w:tc>
        <w:tc>
          <w:tcPr>
            <w:tcW w:w="5832" w:type="dxa"/>
            <w:shd w:val="clear" w:color="auto" w:fill="EDEDED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9C9C9" w:sz="4" w:space="0"/>
            <w:left w:val="single" w:color="C9C9C9" w:sz="4" w:space="0"/>
            <w:bottom w:val="single" w:color="C9C9C9" w:sz="4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dxa"/>
            <w:vAlign w:val="top"/>
          </w:tcPr>
          <w:p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top"/>
          </w:tcPr>
          <w:p>
            <w:pPr>
              <w:kinsoku w:val="0"/>
              <w:overflowPunct w:val="0"/>
              <w:jc w:val="both"/>
              <w:textAlignment w:val="baseline"/>
              <w:rPr>
                <w:rFonts w:cs="Times New Roman"/>
                <w:bCs/>
                <w:color w:val="7A7A7A"/>
                <w:sz w:val="18"/>
                <w:szCs w:val="18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18"/>
                <w:szCs w:val="18"/>
                <w:lang/>
              </w:rPr>
              <w:t>Informācijas saņemšana no citām valsts institūcijām par iespējamiem pārkāpumiem Darba inspekcijas kompetences jomā</w:t>
            </w:r>
          </w:p>
        </w:tc>
        <w:tc>
          <w:tcPr>
            <w:tcW w:w="5832" w:type="dxa"/>
            <w:vAlign w:val="top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567" w:right="567" w:bottom="567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BA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BA"/>
    <w:family w:val="auto"/>
    <w:pitch w:val="default"/>
    <w:sig w:usb0="E00002FF" w:usb1="4000ACFF" w:usb2="00000001" w:usb3="00000000" w:csb0="2000019F" w:csb1="00000000"/>
  </w:font>
  <w:font w:name="+mn-ea">
    <w:altName w:val="Microsoft JhengHei Ligh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45910818">
    <w:nsid w:val="68107C22"/>
    <w:multiLevelType w:val="multilevel"/>
    <w:tmpl w:val="68107C22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1126349">
    <w:nsid w:val="056E7A4D"/>
    <w:multiLevelType w:val="multilevel"/>
    <w:tmpl w:val="056E7A4D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49910118">
    <w:nsid w:val="7A2F2566"/>
    <w:multiLevelType w:val="multilevel"/>
    <w:tmpl w:val="7A2F2566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285949">
    <w:nsid w:val="21283FFD"/>
    <w:multiLevelType w:val="multilevel"/>
    <w:tmpl w:val="21283FFD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049910118"/>
  </w:num>
  <w:num w:numId="2">
    <w:abstractNumId w:val="556285949"/>
  </w:num>
  <w:num w:numId="3">
    <w:abstractNumId w:val="91126349"/>
  </w:num>
  <w:num w:numId="4">
    <w:abstractNumId w:val="17459108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/>
      <w:sz w:val="20"/>
      <w:szCs w:val="22"/>
      <w:lang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/>
    </w:rPr>
  </w:style>
  <w:style w:type="character" w:styleId="4">
    <w:name w:val="Hyperlink"/>
    <w:basedOn w:val="3"/>
    <w:unhideWhenUsed/>
    <w:uiPriority w:val="99"/>
    <w:rPr>
      <w:color w:val="0563C1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  <w:rPr>
      <w:rFonts w:ascii="Calibri" w:hAnsi="Calibri" w:cs="Times New Roman"/>
      <w:sz w:val="22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9976</Words>
  <Characters>5687</Characters>
  <Lines>47</Lines>
  <Paragraphs>31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2015-11-20T09:28:00Z</dcterms:created>
  <dc:creator>Eduards Cauna</dc:creator>
  <cp:lastModifiedBy>Armis</cp:lastModifiedBy>
  <dcterms:modified xsi:type="dcterms:W3CDTF">2015-12-07T07:14:56Z</dcterms:modified>
  <dc:title>pielikums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